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FFF128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A6FA6" w:rsidRPr="00B71EB5">
        <w:rPr>
          <w:rFonts w:ascii="Verdana" w:hAnsi="Verdana"/>
          <w:b/>
          <w:bCs/>
          <w:sz w:val="18"/>
          <w:szCs w:val="18"/>
        </w:rPr>
        <w:t xml:space="preserve">„Dodávka neperlivé pitné vody, </w:t>
      </w:r>
      <w:proofErr w:type="spellStart"/>
      <w:r w:rsidR="004A6FA6" w:rsidRPr="00B71EB5">
        <w:rPr>
          <w:rFonts w:ascii="Verdana" w:hAnsi="Verdana"/>
          <w:b/>
          <w:bCs/>
          <w:sz w:val="18"/>
          <w:szCs w:val="18"/>
        </w:rPr>
        <w:t>výdejníků</w:t>
      </w:r>
      <w:proofErr w:type="spellEnd"/>
      <w:r w:rsidR="004A6FA6" w:rsidRPr="00B71EB5">
        <w:rPr>
          <w:rFonts w:ascii="Verdana" w:hAnsi="Verdana"/>
          <w:b/>
          <w:bCs/>
          <w:sz w:val="18"/>
          <w:szCs w:val="18"/>
        </w:rPr>
        <w:t xml:space="preserve"> a provedení sanitací pro OŘ PHA 2026-2027“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53C065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A6FA6" w:rsidRPr="004A6FA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6455881">
    <w:abstractNumId w:val="5"/>
  </w:num>
  <w:num w:numId="2" w16cid:durableId="1582135531">
    <w:abstractNumId w:val="1"/>
  </w:num>
  <w:num w:numId="3" w16cid:durableId="402222364">
    <w:abstractNumId w:val="2"/>
  </w:num>
  <w:num w:numId="4" w16cid:durableId="1661041756">
    <w:abstractNumId w:val="4"/>
  </w:num>
  <w:num w:numId="5" w16cid:durableId="1885479721">
    <w:abstractNumId w:val="0"/>
  </w:num>
  <w:num w:numId="6" w16cid:durableId="690835974">
    <w:abstractNumId w:val="6"/>
  </w:num>
  <w:num w:numId="7" w16cid:durableId="1410466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6FA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E625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E6258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2025-11-24T07:09:00Z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